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2E9CE" w14:textId="77777777" w:rsidR="00FD4433" w:rsidRPr="005A591A" w:rsidRDefault="00FD4433" w:rsidP="00FD4433">
      <w:pPr>
        <w:pStyle w:val="Textkrper"/>
        <w:spacing w:line="240" w:lineRule="auto"/>
        <w:ind w:left="91"/>
        <w:jc w:val="center"/>
        <w:rPr>
          <w:rFonts w:ascii="Times New Roman" w:hAnsi="Times New Roman" w:cs="Times New Roman"/>
          <w:b/>
          <w:color w:val="auto"/>
          <w:sz w:val="32"/>
          <w:szCs w:val="32"/>
        </w:rPr>
      </w:pPr>
      <w:r w:rsidRPr="005A591A">
        <w:rPr>
          <w:rFonts w:ascii="Times New Roman" w:hAnsi="Times New Roman" w:cs="Times New Roman"/>
          <w:b/>
          <w:color w:val="auto"/>
          <w:sz w:val="32"/>
          <w:szCs w:val="32"/>
        </w:rPr>
        <w:t>PRESSEKONFERENZ</w:t>
      </w:r>
    </w:p>
    <w:p w14:paraId="7EFECEC5" w14:textId="1A129FDD" w:rsidR="009D5B21" w:rsidRPr="005A591A" w:rsidRDefault="009D5B21" w:rsidP="009D5B21">
      <w:pPr>
        <w:pStyle w:val="StandardWeb"/>
        <w:rPr>
          <w:sz w:val="28"/>
          <w:szCs w:val="28"/>
        </w:rPr>
      </w:pPr>
      <w:r w:rsidRPr="005A591A">
        <w:rPr>
          <w:sz w:val="28"/>
          <w:szCs w:val="28"/>
        </w:rPr>
        <w:br/>
      </w:r>
      <w:r w:rsidRPr="005A591A">
        <w:rPr>
          <w:rStyle w:val="Fett"/>
          <w:rFonts w:eastAsiaTheme="majorEastAsia"/>
          <w:sz w:val="28"/>
          <w:szCs w:val="28"/>
        </w:rPr>
        <w:t>Genderbericht 2024 – Personal der Südtiroler Landesverwaltung</w:t>
      </w:r>
      <w:r w:rsidRPr="005A591A">
        <w:rPr>
          <w:sz w:val="28"/>
          <w:szCs w:val="28"/>
        </w:rPr>
        <w:br/>
      </w:r>
      <w:r w:rsidRPr="005A591A">
        <w:rPr>
          <w:rStyle w:val="Hervorhebung"/>
          <w:rFonts w:eastAsiaTheme="majorEastAsia"/>
          <w:sz w:val="28"/>
          <w:szCs w:val="28"/>
        </w:rPr>
        <w:t>Daten, Trends und Handlungsvorschläge</w:t>
      </w:r>
    </w:p>
    <w:p w14:paraId="104F4691" w14:textId="77777777" w:rsidR="009D5B21" w:rsidRPr="005A591A" w:rsidRDefault="009D5B21" w:rsidP="009D5B21">
      <w:pPr>
        <w:pStyle w:val="StandardWeb"/>
        <w:rPr>
          <w:sz w:val="28"/>
          <w:szCs w:val="28"/>
        </w:rPr>
      </w:pPr>
      <w:r w:rsidRPr="005A591A">
        <w:rPr>
          <w:rFonts w:ascii="Segoe UI Emoji" w:hAnsi="Segoe UI Emoji" w:cs="Segoe UI Emoji"/>
          <w:sz w:val="28"/>
          <w:szCs w:val="28"/>
        </w:rPr>
        <w:t>📅</w:t>
      </w:r>
      <w:r w:rsidRPr="005A591A">
        <w:rPr>
          <w:sz w:val="28"/>
          <w:szCs w:val="28"/>
        </w:rPr>
        <w:t xml:space="preserve"> 15. Dezember 2025</w:t>
      </w:r>
      <w:r w:rsidRPr="005A591A">
        <w:rPr>
          <w:sz w:val="28"/>
          <w:szCs w:val="28"/>
        </w:rPr>
        <w:br/>
      </w:r>
      <w:r w:rsidRPr="005A591A">
        <w:rPr>
          <w:rFonts w:ascii="Segoe UI Emoji" w:hAnsi="Segoe UI Emoji" w:cs="Segoe UI Emoji"/>
          <w:sz w:val="28"/>
          <w:szCs w:val="28"/>
        </w:rPr>
        <w:t>🕙</w:t>
      </w:r>
      <w:r w:rsidRPr="005A591A">
        <w:rPr>
          <w:sz w:val="28"/>
          <w:szCs w:val="28"/>
        </w:rPr>
        <w:t xml:space="preserve"> 10:00 – 11:00 Uhr</w:t>
      </w:r>
      <w:r w:rsidRPr="005A591A">
        <w:rPr>
          <w:sz w:val="28"/>
          <w:szCs w:val="28"/>
        </w:rPr>
        <w:br/>
      </w:r>
      <w:r w:rsidRPr="005A591A">
        <w:rPr>
          <w:rFonts w:ascii="Segoe UI Emoji" w:hAnsi="Segoe UI Emoji" w:cs="Segoe UI Emoji"/>
          <w:sz w:val="28"/>
          <w:szCs w:val="28"/>
        </w:rPr>
        <w:t>📍</w:t>
      </w:r>
      <w:r w:rsidRPr="005A591A">
        <w:rPr>
          <w:sz w:val="28"/>
          <w:szCs w:val="28"/>
        </w:rPr>
        <w:t xml:space="preserve"> Palais Widmann, Innenhof Landhaus I, Bozen</w:t>
      </w:r>
    </w:p>
    <w:p w14:paraId="46B54868" w14:textId="77777777" w:rsidR="00B11A51" w:rsidRPr="005A591A" w:rsidRDefault="00B11A51" w:rsidP="00FD4433">
      <w:pPr>
        <w:pStyle w:val="Textkrper"/>
        <w:spacing w:line="240" w:lineRule="auto"/>
        <w:ind w:left="91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14:paraId="5AE316A9" w14:textId="6BB9D02F" w:rsidR="00FD4433" w:rsidRPr="005A591A" w:rsidRDefault="00FD4433" w:rsidP="009D5B21">
      <w:pPr>
        <w:spacing w:line="360" w:lineRule="auto"/>
        <w:ind w:left="-16"/>
        <w:rPr>
          <w:rFonts w:ascii="Times New Roman" w:hAnsi="Times New Roman"/>
          <w:b/>
          <w:color w:val="4EA72E" w:themeColor="accent6"/>
          <w:sz w:val="28"/>
          <w:szCs w:val="28"/>
          <w:u w:val="single"/>
        </w:rPr>
      </w:pPr>
      <w:r w:rsidRPr="005A591A">
        <w:rPr>
          <w:rFonts w:ascii="Times New Roman" w:hAnsi="Times New Roman"/>
          <w:b/>
          <w:color w:val="4EA72E" w:themeColor="accent6"/>
          <w:sz w:val="28"/>
          <w:szCs w:val="28"/>
          <w:u w:val="single"/>
        </w:rPr>
        <w:t>PROGRAMM</w:t>
      </w:r>
    </w:p>
    <w:p w14:paraId="6F8BEAFE" w14:textId="77777777" w:rsidR="009D5B21" w:rsidRPr="005A591A" w:rsidRDefault="009D5B21" w:rsidP="009D5B21">
      <w:pPr>
        <w:pStyle w:val="StandardWeb"/>
        <w:rPr>
          <w:sz w:val="28"/>
          <w:szCs w:val="28"/>
        </w:rPr>
      </w:pPr>
      <w:r w:rsidRPr="005A591A">
        <w:rPr>
          <w:rStyle w:val="Fett"/>
          <w:rFonts w:eastAsiaTheme="majorEastAsia"/>
          <w:sz w:val="28"/>
          <w:szCs w:val="28"/>
        </w:rPr>
        <w:t>Moderation und Einführung</w:t>
      </w:r>
      <w:r w:rsidRPr="005A591A">
        <w:rPr>
          <w:sz w:val="28"/>
          <w:szCs w:val="28"/>
        </w:rPr>
        <w:br/>
        <w:t>• Brigitte Hofer – Gleichstellungsrätin</w:t>
      </w:r>
    </w:p>
    <w:p w14:paraId="65C2FACC" w14:textId="77777777" w:rsidR="009D5B21" w:rsidRPr="005A591A" w:rsidRDefault="009D5B21" w:rsidP="009D5B21">
      <w:pPr>
        <w:pStyle w:val="StandardWeb"/>
        <w:rPr>
          <w:sz w:val="28"/>
          <w:szCs w:val="28"/>
        </w:rPr>
      </w:pPr>
      <w:r w:rsidRPr="005A591A">
        <w:rPr>
          <w:rStyle w:val="Fett"/>
          <w:rFonts w:eastAsiaTheme="majorEastAsia"/>
          <w:sz w:val="28"/>
          <w:szCs w:val="28"/>
        </w:rPr>
        <w:t>Grußworte</w:t>
      </w:r>
      <w:r w:rsidRPr="005A591A">
        <w:rPr>
          <w:sz w:val="28"/>
          <w:szCs w:val="28"/>
        </w:rPr>
        <w:br/>
        <w:t xml:space="preserve">• Arno </w:t>
      </w:r>
      <w:proofErr w:type="spellStart"/>
      <w:r w:rsidRPr="005A591A">
        <w:rPr>
          <w:sz w:val="28"/>
          <w:szCs w:val="28"/>
        </w:rPr>
        <w:t>Kompatscher</w:t>
      </w:r>
      <w:proofErr w:type="spellEnd"/>
      <w:r w:rsidRPr="005A591A">
        <w:rPr>
          <w:sz w:val="28"/>
          <w:szCs w:val="28"/>
        </w:rPr>
        <w:t xml:space="preserve"> – Landeshauptmann und Landesrat für Chancengleichheit</w:t>
      </w:r>
      <w:r w:rsidRPr="005A591A">
        <w:rPr>
          <w:sz w:val="28"/>
          <w:szCs w:val="28"/>
        </w:rPr>
        <w:br/>
        <w:t>• Ulrike Oberhammer – Vorsitzende des Landesbeirats für Chancengleichheit</w:t>
      </w:r>
    </w:p>
    <w:p w14:paraId="041C4CF0" w14:textId="20380B42" w:rsidR="009D5B21" w:rsidRPr="005A591A" w:rsidRDefault="009D5B21" w:rsidP="009D5B21">
      <w:pPr>
        <w:pStyle w:val="StandardWeb"/>
        <w:rPr>
          <w:sz w:val="28"/>
          <w:szCs w:val="28"/>
        </w:rPr>
      </w:pPr>
      <w:r w:rsidRPr="005A591A">
        <w:rPr>
          <w:rStyle w:val="Fett"/>
          <w:rFonts w:eastAsiaTheme="majorEastAsia"/>
          <w:sz w:val="28"/>
          <w:szCs w:val="28"/>
        </w:rPr>
        <w:t>Präsentation des Genderberichts 2024</w:t>
      </w:r>
      <w:r w:rsidR="00F01088">
        <w:rPr>
          <w:rStyle w:val="Fett"/>
          <w:rFonts w:eastAsiaTheme="majorEastAsia"/>
          <w:sz w:val="28"/>
          <w:szCs w:val="28"/>
        </w:rPr>
        <w:t xml:space="preserve"> des Personals der Südtiroler Landesverwaltung</w:t>
      </w:r>
      <w:r w:rsidRPr="005A591A">
        <w:rPr>
          <w:sz w:val="28"/>
          <w:szCs w:val="28"/>
        </w:rPr>
        <w:br/>
        <w:t>• Silvia Vogliotti – Organisationsamt, Controlling</w:t>
      </w:r>
    </w:p>
    <w:p w14:paraId="4CC04B15" w14:textId="77777777" w:rsidR="009D5B21" w:rsidRPr="005A591A" w:rsidRDefault="009D5B21" w:rsidP="009D5B21">
      <w:pPr>
        <w:pStyle w:val="StandardWeb"/>
        <w:rPr>
          <w:sz w:val="28"/>
          <w:szCs w:val="28"/>
        </w:rPr>
      </w:pPr>
      <w:r w:rsidRPr="005A591A">
        <w:rPr>
          <w:rStyle w:val="Fett"/>
          <w:rFonts w:eastAsiaTheme="majorEastAsia"/>
          <w:sz w:val="28"/>
          <w:szCs w:val="28"/>
        </w:rPr>
        <w:t>Handlungsvorschläge zur Gleichstellung der Geschlechter in der Landesverwaltung</w:t>
      </w:r>
      <w:r w:rsidRPr="005A591A">
        <w:rPr>
          <w:sz w:val="28"/>
          <w:szCs w:val="28"/>
        </w:rPr>
        <w:br/>
        <w:t>• Brigitte Hofer – Gleichstellungsrätin</w:t>
      </w:r>
    </w:p>
    <w:p w14:paraId="080D51CE" w14:textId="77777777" w:rsidR="009D5B21" w:rsidRPr="005A591A" w:rsidRDefault="009D5B21" w:rsidP="009D5B21">
      <w:pPr>
        <w:pStyle w:val="StandardWeb"/>
        <w:rPr>
          <w:sz w:val="28"/>
          <w:szCs w:val="28"/>
        </w:rPr>
      </w:pPr>
      <w:r w:rsidRPr="005A591A">
        <w:rPr>
          <w:rStyle w:val="Fett"/>
          <w:rFonts w:eastAsiaTheme="majorEastAsia"/>
          <w:sz w:val="28"/>
          <w:szCs w:val="28"/>
        </w:rPr>
        <w:t>Statement der Landesrätin für Personal</w:t>
      </w:r>
      <w:r w:rsidRPr="005A591A">
        <w:rPr>
          <w:sz w:val="28"/>
          <w:szCs w:val="28"/>
        </w:rPr>
        <w:br/>
        <w:t>• Magdalena Amhof – Landesrätin für Europa, Arbeit und Personal</w:t>
      </w:r>
    </w:p>
    <w:p w14:paraId="0207F1E7" w14:textId="77777777" w:rsidR="009D5B21" w:rsidRPr="005A591A" w:rsidRDefault="009D5B21" w:rsidP="009D5B21">
      <w:pPr>
        <w:pStyle w:val="StandardWeb"/>
        <w:rPr>
          <w:sz w:val="28"/>
          <w:szCs w:val="28"/>
        </w:rPr>
      </w:pPr>
      <w:r w:rsidRPr="005A591A">
        <w:rPr>
          <w:rStyle w:val="Fett"/>
          <w:rFonts w:eastAsiaTheme="majorEastAsia"/>
          <w:sz w:val="28"/>
          <w:szCs w:val="28"/>
        </w:rPr>
        <w:t>Strategische Einordnung und Ausblick</w:t>
      </w:r>
      <w:r w:rsidRPr="005A591A">
        <w:rPr>
          <w:sz w:val="28"/>
          <w:szCs w:val="28"/>
        </w:rPr>
        <w:br/>
        <w:t>• Alexander Steiner – Generaldirektor der Landesverwaltung</w:t>
      </w:r>
    </w:p>
    <w:p w14:paraId="05D7E8E3" w14:textId="77777777" w:rsidR="009D5B21" w:rsidRPr="00F01088" w:rsidRDefault="009D5B21" w:rsidP="009D5B21">
      <w:pPr>
        <w:pStyle w:val="StandardWeb"/>
        <w:rPr>
          <w:sz w:val="28"/>
          <w:szCs w:val="28"/>
          <w:lang w:val="it-IT"/>
        </w:rPr>
      </w:pPr>
      <w:proofErr w:type="spellStart"/>
      <w:r w:rsidRPr="00F01088">
        <w:rPr>
          <w:rStyle w:val="Fett"/>
          <w:rFonts w:eastAsiaTheme="majorEastAsia"/>
          <w:sz w:val="28"/>
          <w:szCs w:val="28"/>
          <w:lang w:val="it-IT"/>
        </w:rPr>
        <w:t>Fragen</w:t>
      </w:r>
      <w:proofErr w:type="spellEnd"/>
      <w:r w:rsidRPr="00F01088">
        <w:rPr>
          <w:rStyle w:val="Fett"/>
          <w:rFonts w:eastAsiaTheme="majorEastAsia"/>
          <w:sz w:val="28"/>
          <w:szCs w:val="28"/>
          <w:lang w:val="it-IT"/>
        </w:rPr>
        <w:t xml:space="preserve"> </w:t>
      </w:r>
      <w:proofErr w:type="spellStart"/>
      <w:r w:rsidRPr="00F01088">
        <w:rPr>
          <w:rStyle w:val="Fett"/>
          <w:rFonts w:eastAsiaTheme="majorEastAsia"/>
          <w:sz w:val="28"/>
          <w:szCs w:val="28"/>
          <w:lang w:val="it-IT"/>
        </w:rPr>
        <w:t>der</w:t>
      </w:r>
      <w:proofErr w:type="spellEnd"/>
      <w:r w:rsidRPr="00F01088">
        <w:rPr>
          <w:rStyle w:val="Fett"/>
          <w:rFonts w:eastAsiaTheme="majorEastAsia"/>
          <w:sz w:val="28"/>
          <w:szCs w:val="28"/>
          <w:lang w:val="it-IT"/>
        </w:rPr>
        <w:t xml:space="preserve"> </w:t>
      </w:r>
      <w:proofErr w:type="spellStart"/>
      <w:r w:rsidRPr="00F01088">
        <w:rPr>
          <w:rStyle w:val="Fett"/>
          <w:rFonts w:eastAsiaTheme="majorEastAsia"/>
          <w:sz w:val="28"/>
          <w:szCs w:val="28"/>
          <w:lang w:val="it-IT"/>
        </w:rPr>
        <w:t>Medien</w:t>
      </w:r>
      <w:proofErr w:type="spellEnd"/>
    </w:p>
    <w:p w14:paraId="7CEB4A53" w14:textId="77777777" w:rsidR="002A4F5D" w:rsidRPr="00F01088" w:rsidRDefault="002A4F5D" w:rsidP="00F2183A">
      <w:pPr>
        <w:pStyle w:val="Textkrper"/>
        <w:spacing w:line="240" w:lineRule="auto"/>
        <w:ind w:left="91"/>
        <w:jc w:val="center"/>
        <w:rPr>
          <w:rFonts w:ascii="Times New Roman" w:hAnsi="Times New Roman" w:cs="Times New Roman"/>
          <w:b/>
          <w:color w:val="auto"/>
          <w:sz w:val="32"/>
          <w:szCs w:val="32"/>
          <w:lang w:val="it-IT"/>
        </w:rPr>
      </w:pPr>
    </w:p>
    <w:p w14:paraId="07C86511" w14:textId="77777777" w:rsidR="009D5B21" w:rsidRPr="00F01088" w:rsidRDefault="009D5B21" w:rsidP="00F2183A">
      <w:pPr>
        <w:pStyle w:val="Textkrper"/>
        <w:spacing w:line="240" w:lineRule="auto"/>
        <w:ind w:left="91"/>
        <w:jc w:val="center"/>
        <w:rPr>
          <w:rFonts w:ascii="Times New Roman" w:hAnsi="Times New Roman" w:cs="Times New Roman"/>
          <w:b/>
          <w:color w:val="auto"/>
          <w:sz w:val="32"/>
          <w:szCs w:val="32"/>
          <w:lang w:val="it-IT"/>
        </w:rPr>
      </w:pPr>
    </w:p>
    <w:p w14:paraId="022303E7" w14:textId="77777777" w:rsidR="005A591A" w:rsidRDefault="005A591A" w:rsidP="009D5B21">
      <w:pPr>
        <w:pStyle w:val="Textkrper"/>
        <w:spacing w:line="24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it-IT"/>
        </w:rPr>
      </w:pPr>
    </w:p>
    <w:p w14:paraId="29DD8D5E" w14:textId="7E579CB0" w:rsidR="00F2183A" w:rsidRPr="005A591A" w:rsidRDefault="00F2183A" w:rsidP="009D5B21">
      <w:pPr>
        <w:pStyle w:val="Textkrper"/>
        <w:spacing w:line="24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it-IT"/>
        </w:rPr>
      </w:pPr>
      <w:r w:rsidRPr="005A591A">
        <w:rPr>
          <w:rFonts w:ascii="Times New Roman" w:hAnsi="Times New Roman" w:cs="Times New Roman"/>
          <w:b/>
          <w:color w:val="auto"/>
          <w:sz w:val="28"/>
          <w:szCs w:val="28"/>
          <w:lang w:val="it-IT"/>
        </w:rPr>
        <w:t>CONFERENZA STAMPA</w:t>
      </w:r>
    </w:p>
    <w:p w14:paraId="5C950005" w14:textId="77777777" w:rsidR="00C502B2" w:rsidRPr="005A591A" w:rsidRDefault="00C502B2" w:rsidP="00C502B2">
      <w:pPr>
        <w:spacing w:line="240" w:lineRule="auto"/>
        <w:jc w:val="center"/>
        <w:rPr>
          <w:rStyle w:val="Fett"/>
          <w:rFonts w:ascii="Times New Roman" w:hAnsi="Times New Roman"/>
          <w:sz w:val="28"/>
          <w:szCs w:val="28"/>
          <w:lang w:val="it-IT"/>
        </w:rPr>
      </w:pPr>
    </w:p>
    <w:p w14:paraId="43ED090A" w14:textId="77777777" w:rsidR="005A591A" w:rsidRDefault="005A591A" w:rsidP="009D5B21">
      <w:pPr>
        <w:pStyle w:val="Textkrper"/>
        <w:spacing w:line="360" w:lineRule="auto"/>
        <w:ind w:left="91"/>
        <w:jc w:val="left"/>
        <w:rPr>
          <w:rStyle w:val="Fett"/>
          <w:rFonts w:ascii="Times New Roman" w:eastAsiaTheme="majorEastAsia" w:hAnsi="Times New Roman" w:cs="Times New Roman"/>
          <w:sz w:val="28"/>
          <w:szCs w:val="28"/>
          <w:lang w:val="it-IT"/>
        </w:rPr>
      </w:pPr>
    </w:p>
    <w:p w14:paraId="1D5F19A6" w14:textId="1459610E" w:rsidR="009D5B21" w:rsidRPr="009D5B21" w:rsidRDefault="00C502B2" w:rsidP="009D5B21">
      <w:pPr>
        <w:pStyle w:val="Textkrper"/>
        <w:spacing w:line="360" w:lineRule="auto"/>
        <w:ind w:left="91"/>
        <w:jc w:val="left"/>
        <w:rPr>
          <w:rFonts w:ascii="Times New Roman" w:eastAsiaTheme="majorEastAsia" w:hAnsi="Times New Roman" w:cs="Times New Roman"/>
          <w:b/>
          <w:bCs/>
          <w:sz w:val="28"/>
          <w:szCs w:val="28"/>
          <w:lang w:val="it-IT"/>
        </w:rPr>
      </w:pPr>
      <w:r w:rsidRPr="005A591A">
        <w:rPr>
          <w:rStyle w:val="Fett"/>
          <w:rFonts w:ascii="Times New Roman" w:eastAsiaTheme="majorEastAsia" w:hAnsi="Times New Roman" w:cs="Times New Roman"/>
          <w:sz w:val="28"/>
          <w:szCs w:val="28"/>
          <w:lang w:val="it-IT"/>
        </w:rPr>
        <w:t xml:space="preserve">Analisi di genere 2024 </w:t>
      </w:r>
      <w:r w:rsidR="009D5B21" w:rsidRPr="005A591A">
        <w:rPr>
          <w:rStyle w:val="Fett"/>
          <w:rFonts w:ascii="Times New Roman" w:eastAsiaTheme="majorEastAsia" w:hAnsi="Times New Roman" w:cs="Times New Roman"/>
          <w:sz w:val="28"/>
          <w:szCs w:val="28"/>
          <w:lang w:val="it-IT"/>
        </w:rPr>
        <w:t xml:space="preserve">- </w:t>
      </w:r>
      <w:r w:rsidR="009D5B21" w:rsidRPr="009D5B21">
        <w:rPr>
          <w:rFonts w:ascii="Times New Roman" w:hAnsi="Times New Roman" w:cs="Times New Roman"/>
          <w:b/>
          <w:bCs/>
          <w:sz w:val="28"/>
          <w:szCs w:val="28"/>
          <w:lang w:val="it-IT"/>
        </w:rPr>
        <w:t>Personale dell’Amministrazione provinciale</w:t>
      </w:r>
      <w:r w:rsidR="009D5B21" w:rsidRPr="009D5B21">
        <w:rPr>
          <w:rFonts w:ascii="Times New Roman" w:hAnsi="Times New Roman" w:cs="Times New Roman"/>
          <w:sz w:val="28"/>
          <w:szCs w:val="28"/>
          <w:lang w:val="it-IT"/>
        </w:rPr>
        <w:br/>
      </w:r>
      <w:r w:rsidR="009D5B21" w:rsidRPr="009D5B21">
        <w:rPr>
          <w:rFonts w:ascii="Times New Roman" w:hAnsi="Times New Roman" w:cs="Times New Roman"/>
          <w:i/>
          <w:iCs/>
          <w:sz w:val="28"/>
          <w:szCs w:val="28"/>
          <w:lang w:val="it-IT"/>
        </w:rPr>
        <w:t>Dati, tendenze e proposte operative</w:t>
      </w:r>
    </w:p>
    <w:p w14:paraId="6467B85D" w14:textId="77777777" w:rsidR="009D5B21" w:rsidRPr="009D5B21" w:rsidRDefault="009D5B21" w:rsidP="009D5B21">
      <w:pPr>
        <w:tabs>
          <w:tab w:val="clear" w:pos="2381"/>
          <w:tab w:val="clear" w:pos="2608"/>
          <w:tab w:val="clear" w:pos="7598"/>
          <w:tab w:val="clear" w:pos="7825"/>
        </w:tabs>
        <w:spacing w:before="100" w:beforeAutospacing="1" w:after="100" w:afterAutospacing="1" w:line="240" w:lineRule="auto"/>
        <w:rPr>
          <w:rFonts w:ascii="Times New Roman" w:hAnsi="Times New Roman"/>
          <w:sz w:val="28"/>
          <w:szCs w:val="28"/>
          <w:lang w:val="it-IT"/>
        </w:rPr>
      </w:pPr>
      <w:r w:rsidRPr="009D5B21">
        <w:rPr>
          <w:rFonts w:ascii="Segoe UI Emoji" w:hAnsi="Segoe UI Emoji" w:cs="Segoe UI Emoji"/>
          <w:sz w:val="28"/>
          <w:szCs w:val="28"/>
        </w:rPr>
        <w:t>📅</w:t>
      </w:r>
      <w:r w:rsidRPr="009D5B21">
        <w:rPr>
          <w:rFonts w:ascii="Times New Roman" w:hAnsi="Times New Roman"/>
          <w:sz w:val="28"/>
          <w:szCs w:val="28"/>
          <w:lang w:val="it-IT"/>
        </w:rPr>
        <w:t xml:space="preserve"> 15 dicembre 2025</w:t>
      </w:r>
      <w:r w:rsidRPr="009D5B21">
        <w:rPr>
          <w:rFonts w:ascii="Times New Roman" w:hAnsi="Times New Roman"/>
          <w:sz w:val="28"/>
          <w:szCs w:val="28"/>
          <w:lang w:val="it-IT"/>
        </w:rPr>
        <w:br/>
      </w:r>
      <w:r w:rsidRPr="009D5B21">
        <w:rPr>
          <w:rFonts w:ascii="Segoe UI Emoji" w:hAnsi="Segoe UI Emoji" w:cs="Segoe UI Emoji"/>
          <w:sz w:val="28"/>
          <w:szCs w:val="28"/>
        </w:rPr>
        <w:t>🕙</w:t>
      </w:r>
      <w:r w:rsidRPr="009D5B21">
        <w:rPr>
          <w:rFonts w:ascii="Times New Roman" w:hAnsi="Times New Roman"/>
          <w:sz w:val="28"/>
          <w:szCs w:val="28"/>
          <w:lang w:val="it-IT"/>
        </w:rPr>
        <w:t xml:space="preserve"> 10:00 – 11:00</w:t>
      </w:r>
      <w:r w:rsidRPr="009D5B21">
        <w:rPr>
          <w:rFonts w:ascii="Times New Roman" w:hAnsi="Times New Roman"/>
          <w:sz w:val="28"/>
          <w:szCs w:val="28"/>
          <w:lang w:val="it-IT"/>
        </w:rPr>
        <w:br/>
      </w:r>
      <w:r w:rsidRPr="009D5B21">
        <w:rPr>
          <w:rFonts w:ascii="Segoe UI Emoji" w:hAnsi="Segoe UI Emoji" w:cs="Segoe UI Emoji"/>
          <w:sz w:val="28"/>
          <w:szCs w:val="28"/>
        </w:rPr>
        <w:t>📍</w:t>
      </w:r>
      <w:r w:rsidRPr="009D5B21">
        <w:rPr>
          <w:rFonts w:ascii="Times New Roman" w:hAnsi="Times New Roman"/>
          <w:sz w:val="28"/>
          <w:szCs w:val="28"/>
          <w:lang w:val="it-IT"/>
        </w:rPr>
        <w:t xml:space="preserve"> Palazzo Widmann, Cortile interno di Palazzo 1, Bolzano</w:t>
      </w:r>
    </w:p>
    <w:p w14:paraId="2141C32A" w14:textId="4CC12B56" w:rsidR="009D5B21" w:rsidRPr="009D5B21" w:rsidRDefault="009D5B21" w:rsidP="009D5B21">
      <w:pPr>
        <w:tabs>
          <w:tab w:val="clear" w:pos="2381"/>
          <w:tab w:val="clear" w:pos="2608"/>
          <w:tab w:val="clear" w:pos="7598"/>
          <w:tab w:val="clear" w:pos="7825"/>
        </w:tabs>
        <w:spacing w:before="100" w:beforeAutospacing="1" w:after="100" w:afterAutospacing="1" w:line="240" w:lineRule="auto"/>
        <w:rPr>
          <w:rFonts w:ascii="Times New Roman" w:hAnsi="Times New Roman"/>
          <w:color w:val="4EA72E" w:themeColor="accent6"/>
          <w:sz w:val="28"/>
          <w:szCs w:val="28"/>
          <w:u w:val="single"/>
          <w:lang w:val="it-IT"/>
        </w:rPr>
      </w:pPr>
      <w:r w:rsidRPr="009D5B21">
        <w:rPr>
          <w:rFonts w:ascii="Times New Roman" w:hAnsi="Times New Roman"/>
          <w:b/>
          <w:bCs/>
          <w:color w:val="4EA72E" w:themeColor="accent6"/>
          <w:sz w:val="28"/>
          <w:szCs w:val="28"/>
          <w:u w:val="single"/>
          <w:lang w:val="it-IT"/>
        </w:rPr>
        <w:t>PROGRAMMA</w:t>
      </w:r>
    </w:p>
    <w:p w14:paraId="72E8F1C1" w14:textId="77777777" w:rsidR="009D5B21" w:rsidRPr="009D5B21" w:rsidRDefault="009D5B21" w:rsidP="009D5B21">
      <w:pPr>
        <w:tabs>
          <w:tab w:val="clear" w:pos="2381"/>
          <w:tab w:val="clear" w:pos="2608"/>
          <w:tab w:val="clear" w:pos="7598"/>
          <w:tab w:val="clear" w:pos="7825"/>
        </w:tabs>
        <w:spacing w:before="100" w:beforeAutospacing="1" w:after="100" w:afterAutospacing="1" w:line="240" w:lineRule="auto"/>
        <w:rPr>
          <w:rFonts w:ascii="Times New Roman" w:hAnsi="Times New Roman"/>
          <w:sz w:val="28"/>
          <w:szCs w:val="28"/>
          <w:lang w:val="it-IT"/>
        </w:rPr>
      </w:pPr>
      <w:r w:rsidRPr="009D5B21">
        <w:rPr>
          <w:rFonts w:ascii="Times New Roman" w:hAnsi="Times New Roman"/>
          <w:b/>
          <w:bCs/>
          <w:sz w:val="28"/>
          <w:szCs w:val="28"/>
          <w:lang w:val="it-IT"/>
        </w:rPr>
        <w:t>Moderazione e introduzione</w:t>
      </w:r>
      <w:r w:rsidRPr="009D5B21">
        <w:rPr>
          <w:rFonts w:ascii="Times New Roman" w:hAnsi="Times New Roman"/>
          <w:sz w:val="28"/>
          <w:szCs w:val="28"/>
          <w:lang w:val="it-IT"/>
        </w:rPr>
        <w:br/>
        <w:t>• Brigitte Hofer – Consigliera di parità</w:t>
      </w:r>
    </w:p>
    <w:p w14:paraId="6D8F6E99" w14:textId="77777777" w:rsidR="009D5B21" w:rsidRPr="009D5B21" w:rsidRDefault="009D5B21" w:rsidP="009D5B21">
      <w:pPr>
        <w:tabs>
          <w:tab w:val="clear" w:pos="2381"/>
          <w:tab w:val="clear" w:pos="2608"/>
          <w:tab w:val="clear" w:pos="7598"/>
          <w:tab w:val="clear" w:pos="7825"/>
        </w:tabs>
        <w:spacing w:before="100" w:beforeAutospacing="1" w:after="100" w:afterAutospacing="1" w:line="240" w:lineRule="auto"/>
        <w:rPr>
          <w:rFonts w:ascii="Times New Roman" w:hAnsi="Times New Roman"/>
          <w:sz w:val="28"/>
          <w:szCs w:val="28"/>
          <w:lang w:val="it-IT"/>
        </w:rPr>
      </w:pPr>
      <w:r w:rsidRPr="009D5B21">
        <w:rPr>
          <w:rFonts w:ascii="Times New Roman" w:hAnsi="Times New Roman"/>
          <w:b/>
          <w:bCs/>
          <w:sz w:val="28"/>
          <w:szCs w:val="28"/>
          <w:lang w:val="it-IT"/>
        </w:rPr>
        <w:t>Saluti istituzionali</w:t>
      </w:r>
      <w:r w:rsidRPr="009D5B21">
        <w:rPr>
          <w:rFonts w:ascii="Times New Roman" w:hAnsi="Times New Roman"/>
          <w:sz w:val="28"/>
          <w:szCs w:val="28"/>
          <w:lang w:val="it-IT"/>
        </w:rPr>
        <w:br/>
        <w:t>• Arno Kompatscher – Presidente della Provincia e Assessore alle Pari Opportunità</w:t>
      </w:r>
      <w:r w:rsidRPr="009D5B21">
        <w:rPr>
          <w:rFonts w:ascii="Times New Roman" w:hAnsi="Times New Roman"/>
          <w:sz w:val="28"/>
          <w:szCs w:val="28"/>
          <w:lang w:val="it-IT"/>
        </w:rPr>
        <w:br/>
        <w:t xml:space="preserve">• Ulrike </w:t>
      </w:r>
      <w:proofErr w:type="spellStart"/>
      <w:r w:rsidRPr="009D5B21">
        <w:rPr>
          <w:rFonts w:ascii="Times New Roman" w:hAnsi="Times New Roman"/>
          <w:sz w:val="28"/>
          <w:szCs w:val="28"/>
          <w:lang w:val="it-IT"/>
        </w:rPr>
        <w:t>Oberhammer</w:t>
      </w:r>
      <w:proofErr w:type="spellEnd"/>
      <w:r w:rsidRPr="009D5B21">
        <w:rPr>
          <w:rFonts w:ascii="Times New Roman" w:hAnsi="Times New Roman"/>
          <w:sz w:val="28"/>
          <w:szCs w:val="28"/>
          <w:lang w:val="it-IT"/>
        </w:rPr>
        <w:t xml:space="preserve"> – Presidente della Commissione provinciale per le Pari Opportunità</w:t>
      </w:r>
    </w:p>
    <w:p w14:paraId="3292DC98" w14:textId="41B3B320" w:rsidR="009D5B21" w:rsidRPr="009D5B21" w:rsidRDefault="009D5B21" w:rsidP="009D5B21">
      <w:pPr>
        <w:tabs>
          <w:tab w:val="clear" w:pos="2381"/>
          <w:tab w:val="clear" w:pos="2608"/>
          <w:tab w:val="clear" w:pos="7598"/>
          <w:tab w:val="clear" w:pos="7825"/>
        </w:tabs>
        <w:spacing w:before="100" w:beforeAutospacing="1" w:after="100" w:afterAutospacing="1" w:line="240" w:lineRule="auto"/>
        <w:rPr>
          <w:rFonts w:ascii="Times New Roman" w:hAnsi="Times New Roman"/>
          <w:sz w:val="28"/>
          <w:szCs w:val="28"/>
          <w:lang w:val="it-IT"/>
        </w:rPr>
      </w:pPr>
      <w:r w:rsidRPr="009D5B21">
        <w:rPr>
          <w:rFonts w:ascii="Times New Roman" w:hAnsi="Times New Roman"/>
          <w:b/>
          <w:bCs/>
          <w:sz w:val="28"/>
          <w:szCs w:val="28"/>
          <w:lang w:val="it-IT"/>
        </w:rPr>
        <w:t>Presentazione del</w:t>
      </w:r>
      <w:r w:rsidRPr="005A591A">
        <w:rPr>
          <w:rFonts w:ascii="Times New Roman" w:hAnsi="Times New Roman"/>
          <w:b/>
          <w:bCs/>
          <w:sz w:val="28"/>
          <w:szCs w:val="28"/>
          <w:lang w:val="it-IT"/>
        </w:rPr>
        <w:t>l’Analisi</w:t>
      </w:r>
      <w:r w:rsidRPr="009D5B21">
        <w:rPr>
          <w:rFonts w:ascii="Times New Roman" w:hAnsi="Times New Roman"/>
          <w:b/>
          <w:bCs/>
          <w:sz w:val="28"/>
          <w:szCs w:val="28"/>
          <w:lang w:val="it-IT"/>
        </w:rPr>
        <w:t xml:space="preserve"> di genere 2024</w:t>
      </w:r>
      <w:r w:rsidR="00F01088">
        <w:rPr>
          <w:rFonts w:ascii="Times New Roman" w:hAnsi="Times New Roman"/>
          <w:b/>
          <w:bCs/>
          <w:sz w:val="28"/>
          <w:szCs w:val="28"/>
          <w:lang w:val="it-IT"/>
        </w:rPr>
        <w:t xml:space="preserve"> del personale dell’Amministrazione provinciale</w:t>
      </w:r>
      <w:r w:rsidRPr="009D5B21">
        <w:rPr>
          <w:rFonts w:ascii="Times New Roman" w:hAnsi="Times New Roman"/>
          <w:sz w:val="28"/>
          <w:szCs w:val="28"/>
          <w:lang w:val="it-IT"/>
        </w:rPr>
        <w:br/>
        <w:t xml:space="preserve">• Silvia Vogliotti – Ufficio Organizzazione, </w:t>
      </w:r>
      <w:proofErr w:type="spellStart"/>
      <w:r w:rsidRPr="009D5B21">
        <w:rPr>
          <w:rFonts w:ascii="Times New Roman" w:hAnsi="Times New Roman"/>
          <w:sz w:val="28"/>
          <w:szCs w:val="28"/>
          <w:lang w:val="it-IT"/>
        </w:rPr>
        <w:t>Controlling</w:t>
      </w:r>
      <w:proofErr w:type="spellEnd"/>
    </w:p>
    <w:p w14:paraId="4725742E" w14:textId="77777777" w:rsidR="009D5B21" w:rsidRPr="009D5B21" w:rsidRDefault="009D5B21" w:rsidP="009D5B21">
      <w:pPr>
        <w:tabs>
          <w:tab w:val="clear" w:pos="2381"/>
          <w:tab w:val="clear" w:pos="2608"/>
          <w:tab w:val="clear" w:pos="7598"/>
          <w:tab w:val="clear" w:pos="7825"/>
        </w:tabs>
        <w:spacing w:before="100" w:beforeAutospacing="1" w:after="100" w:afterAutospacing="1" w:line="240" w:lineRule="auto"/>
        <w:rPr>
          <w:rFonts w:ascii="Times New Roman" w:hAnsi="Times New Roman"/>
          <w:sz w:val="28"/>
          <w:szCs w:val="28"/>
          <w:lang w:val="it-IT"/>
        </w:rPr>
      </w:pPr>
      <w:r w:rsidRPr="009D5B21">
        <w:rPr>
          <w:rFonts w:ascii="Times New Roman" w:hAnsi="Times New Roman"/>
          <w:b/>
          <w:bCs/>
          <w:sz w:val="28"/>
          <w:szCs w:val="28"/>
          <w:lang w:val="it-IT"/>
        </w:rPr>
        <w:t>Proposte operative per la parità di genere nell’Amministrazione provinciale</w:t>
      </w:r>
      <w:r w:rsidRPr="009D5B21">
        <w:rPr>
          <w:rFonts w:ascii="Times New Roman" w:hAnsi="Times New Roman"/>
          <w:sz w:val="28"/>
          <w:szCs w:val="28"/>
          <w:lang w:val="it-IT"/>
        </w:rPr>
        <w:br/>
        <w:t>• Brigitte Hofer – Consigliera di parità</w:t>
      </w:r>
    </w:p>
    <w:p w14:paraId="02E6F510" w14:textId="77777777" w:rsidR="009D5B21" w:rsidRPr="009D5B21" w:rsidRDefault="009D5B21" w:rsidP="009D5B21">
      <w:pPr>
        <w:tabs>
          <w:tab w:val="clear" w:pos="2381"/>
          <w:tab w:val="clear" w:pos="2608"/>
          <w:tab w:val="clear" w:pos="7598"/>
          <w:tab w:val="clear" w:pos="7825"/>
        </w:tabs>
        <w:spacing w:before="100" w:beforeAutospacing="1" w:after="100" w:afterAutospacing="1" w:line="240" w:lineRule="auto"/>
        <w:rPr>
          <w:rFonts w:ascii="Times New Roman" w:hAnsi="Times New Roman"/>
          <w:sz w:val="28"/>
          <w:szCs w:val="28"/>
          <w:lang w:val="it-IT"/>
        </w:rPr>
      </w:pPr>
      <w:r w:rsidRPr="009D5B21">
        <w:rPr>
          <w:rFonts w:ascii="Times New Roman" w:hAnsi="Times New Roman"/>
          <w:b/>
          <w:bCs/>
          <w:sz w:val="28"/>
          <w:szCs w:val="28"/>
          <w:lang w:val="it-IT"/>
        </w:rPr>
        <w:t>Intervento dell’Assessora al personale</w:t>
      </w:r>
      <w:r w:rsidRPr="009D5B21">
        <w:rPr>
          <w:rFonts w:ascii="Times New Roman" w:hAnsi="Times New Roman"/>
          <w:sz w:val="28"/>
          <w:szCs w:val="28"/>
          <w:lang w:val="it-IT"/>
        </w:rPr>
        <w:br/>
        <w:t xml:space="preserve">• Magdalena </w:t>
      </w:r>
      <w:proofErr w:type="spellStart"/>
      <w:r w:rsidRPr="009D5B21">
        <w:rPr>
          <w:rFonts w:ascii="Times New Roman" w:hAnsi="Times New Roman"/>
          <w:sz w:val="28"/>
          <w:szCs w:val="28"/>
          <w:lang w:val="it-IT"/>
        </w:rPr>
        <w:t>Amhof</w:t>
      </w:r>
      <w:proofErr w:type="spellEnd"/>
      <w:r w:rsidRPr="009D5B21">
        <w:rPr>
          <w:rFonts w:ascii="Times New Roman" w:hAnsi="Times New Roman"/>
          <w:sz w:val="28"/>
          <w:szCs w:val="28"/>
          <w:lang w:val="it-IT"/>
        </w:rPr>
        <w:t xml:space="preserve"> – Assessora all’Europa, al Lavoro e al Personale</w:t>
      </w:r>
    </w:p>
    <w:p w14:paraId="71540CF3" w14:textId="77777777" w:rsidR="009D5B21" w:rsidRPr="009D5B21" w:rsidRDefault="009D5B21" w:rsidP="009D5B21">
      <w:pPr>
        <w:tabs>
          <w:tab w:val="clear" w:pos="2381"/>
          <w:tab w:val="clear" w:pos="2608"/>
          <w:tab w:val="clear" w:pos="7598"/>
          <w:tab w:val="clear" w:pos="7825"/>
        </w:tabs>
        <w:spacing w:before="100" w:beforeAutospacing="1" w:after="100" w:afterAutospacing="1" w:line="240" w:lineRule="auto"/>
        <w:rPr>
          <w:rFonts w:ascii="Times New Roman" w:hAnsi="Times New Roman"/>
          <w:sz w:val="28"/>
          <w:szCs w:val="28"/>
          <w:lang w:val="it-IT"/>
        </w:rPr>
      </w:pPr>
      <w:r w:rsidRPr="009D5B21">
        <w:rPr>
          <w:rFonts w:ascii="Times New Roman" w:hAnsi="Times New Roman"/>
          <w:b/>
          <w:bCs/>
          <w:sz w:val="28"/>
          <w:szCs w:val="28"/>
          <w:lang w:val="it-IT"/>
        </w:rPr>
        <w:t>Inquadramento strategico e prospettive</w:t>
      </w:r>
      <w:r w:rsidRPr="009D5B21">
        <w:rPr>
          <w:rFonts w:ascii="Times New Roman" w:hAnsi="Times New Roman"/>
          <w:sz w:val="28"/>
          <w:szCs w:val="28"/>
          <w:lang w:val="it-IT"/>
        </w:rPr>
        <w:br/>
        <w:t>• Alexander Steiner – Direttore generale dell’Amministrazione provinciale</w:t>
      </w:r>
    </w:p>
    <w:p w14:paraId="5F7F59AD" w14:textId="5AF50A75" w:rsidR="009D5B21" w:rsidRPr="005A591A" w:rsidRDefault="009D5B21" w:rsidP="00DC4178">
      <w:pPr>
        <w:tabs>
          <w:tab w:val="clear" w:pos="2381"/>
          <w:tab w:val="clear" w:pos="2608"/>
          <w:tab w:val="clear" w:pos="7598"/>
          <w:tab w:val="clear" w:pos="7825"/>
        </w:tabs>
        <w:spacing w:before="100" w:beforeAutospacing="1" w:after="100" w:afterAutospacing="1" w:line="240" w:lineRule="auto"/>
        <w:rPr>
          <w:rStyle w:val="Fett"/>
          <w:rFonts w:ascii="Times New Roman" w:eastAsiaTheme="majorEastAsia" w:hAnsi="Times New Roman"/>
          <w:sz w:val="28"/>
          <w:szCs w:val="28"/>
          <w:lang w:val="it-IT"/>
        </w:rPr>
      </w:pPr>
      <w:proofErr w:type="spellStart"/>
      <w:r w:rsidRPr="009D5B21">
        <w:rPr>
          <w:rFonts w:ascii="Times New Roman" w:hAnsi="Times New Roman"/>
          <w:b/>
          <w:bCs/>
          <w:sz w:val="28"/>
          <w:szCs w:val="28"/>
        </w:rPr>
        <w:t>Domande</w:t>
      </w:r>
      <w:proofErr w:type="spellEnd"/>
      <w:r w:rsidRPr="009D5B21">
        <w:rPr>
          <w:rFonts w:ascii="Times New Roman" w:hAnsi="Times New Roman"/>
          <w:b/>
          <w:bCs/>
          <w:sz w:val="28"/>
          <w:szCs w:val="28"/>
        </w:rPr>
        <w:t xml:space="preserve"> della </w:t>
      </w:r>
      <w:proofErr w:type="spellStart"/>
      <w:r w:rsidRPr="009D5B21">
        <w:rPr>
          <w:rFonts w:ascii="Times New Roman" w:hAnsi="Times New Roman"/>
          <w:b/>
          <w:bCs/>
          <w:sz w:val="28"/>
          <w:szCs w:val="28"/>
        </w:rPr>
        <w:t>stampa</w:t>
      </w:r>
      <w:proofErr w:type="spellEnd"/>
    </w:p>
    <w:sectPr w:rsidR="009D5B21" w:rsidRPr="005A591A" w:rsidSect="00FD443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52" w:right="1134" w:bottom="1134" w:left="1134" w:header="709" w:footer="1285" w:gutter="0"/>
      <w:cols w:space="709"/>
      <w:formProt w:val="0"/>
      <w:titlePg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AF3D8A" w14:textId="77777777" w:rsidR="00FD4433" w:rsidRDefault="00FD4433" w:rsidP="00FD4433">
      <w:pPr>
        <w:spacing w:line="240" w:lineRule="auto"/>
      </w:pPr>
      <w:r>
        <w:separator/>
      </w:r>
    </w:p>
  </w:endnote>
  <w:endnote w:type="continuationSeparator" w:id="0">
    <w:p w14:paraId="1285761C" w14:textId="77777777" w:rsidR="00FD4433" w:rsidRDefault="00FD4433" w:rsidP="00FD44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15643" w14:textId="0786AF17" w:rsidR="00F2183A" w:rsidRDefault="00F2183A">
    <w:pPr>
      <w:pStyle w:val="Fuzeile"/>
    </w:pPr>
    <w:r>
      <w:rPr>
        <w:noProof/>
      </w:rPr>
      <w:drawing>
        <wp:anchor distT="0" distB="0" distL="114300" distR="114300" simplePos="0" relativeHeight="251666432" behindDoc="0" locked="0" layoutInCell="1" allowOverlap="1" wp14:anchorId="7667B5A4" wp14:editId="111B1C47">
          <wp:simplePos x="0" y="0"/>
          <wp:positionH relativeFrom="page">
            <wp:posOffset>1177290</wp:posOffset>
          </wp:positionH>
          <wp:positionV relativeFrom="page">
            <wp:posOffset>9928225</wp:posOffset>
          </wp:positionV>
          <wp:extent cx="1811655" cy="575945"/>
          <wp:effectExtent l="0" t="0" r="0" b="0"/>
          <wp:wrapNone/>
          <wp:docPr id="1266731052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1655" cy="5759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8480" behindDoc="1" locked="0" layoutInCell="1" allowOverlap="1" wp14:anchorId="333874D2" wp14:editId="70F42E94">
          <wp:simplePos x="0" y="0"/>
          <wp:positionH relativeFrom="column">
            <wp:posOffset>3228975</wp:posOffset>
          </wp:positionH>
          <wp:positionV relativeFrom="paragraph">
            <wp:posOffset>299085</wp:posOffset>
          </wp:positionV>
          <wp:extent cx="2119630" cy="485775"/>
          <wp:effectExtent l="0" t="0" r="0" b="9525"/>
          <wp:wrapTight wrapText="bothSides">
            <wp:wrapPolygon edited="0">
              <wp:start x="0" y="0"/>
              <wp:lineTo x="0" y="21176"/>
              <wp:lineTo x="21354" y="21176"/>
              <wp:lineTo x="21354" y="0"/>
              <wp:lineTo x="0" y="0"/>
            </wp:wrapPolygon>
          </wp:wrapTight>
          <wp:docPr id="668563058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70953185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963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F291A" w14:textId="4CBAE881" w:rsidR="004D64C2" w:rsidRDefault="00FD4433">
    <w:pPr>
      <w:pStyle w:val="Fuzeile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29B921C" wp14:editId="437BA557">
          <wp:simplePos x="0" y="0"/>
          <wp:positionH relativeFrom="column">
            <wp:posOffset>3107055</wp:posOffset>
          </wp:positionH>
          <wp:positionV relativeFrom="paragraph">
            <wp:posOffset>271780</wp:posOffset>
          </wp:positionV>
          <wp:extent cx="2119630" cy="485775"/>
          <wp:effectExtent l="0" t="0" r="0" b="9525"/>
          <wp:wrapTight wrapText="bothSides">
            <wp:wrapPolygon edited="0">
              <wp:start x="0" y="0"/>
              <wp:lineTo x="0" y="21176"/>
              <wp:lineTo x="21354" y="21176"/>
              <wp:lineTo x="21354" y="0"/>
              <wp:lineTo x="0" y="0"/>
            </wp:wrapPolygon>
          </wp:wrapTight>
          <wp:docPr id="1694426992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70953185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963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55413CF9" wp14:editId="10922A9E">
          <wp:simplePos x="0" y="0"/>
          <wp:positionH relativeFrom="page">
            <wp:posOffset>1348105</wp:posOffset>
          </wp:positionH>
          <wp:positionV relativeFrom="page">
            <wp:posOffset>9905365</wp:posOffset>
          </wp:positionV>
          <wp:extent cx="1811655" cy="575945"/>
          <wp:effectExtent l="0" t="0" r="0" b="0"/>
          <wp:wrapNone/>
          <wp:docPr id="1480413781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1655" cy="5759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E4913" w14:textId="77777777" w:rsidR="00FD4433" w:rsidRDefault="00FD4433" w:rsidP="00FD4433">
      <w:pPr>
        <w:spacing w:line="240" w:lineRule="auto"/>
      </w:pPr>
      <w:r>
        <w:separator/>
      </w:r>
    </w:p>
  </w:footnote>
  <w:footnote w:type="continuationSeparator" w:id="0">
    <w:p w14:paraId="0C92DBBD" w14:textId="77777777" w:rsidR="00FD4433" w:rsidRDefault="00FD4433" w:rsidP="00FD443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92306" w14:textId="3B8B6DFD" w:rsidR="00F2183A" w:rsidRDefault="00F2183A">
    <w:pPr>
      <w:pStyle w:val="Kopfzeile"/>
    </w:pPr>
    <w:r>
      <w:rPr>
        <w:noProof/>
      </w:rPr>
      <w:drawing>
        <wp:anchor distT="0" distB="0" distL="114300" distR="114300" simplePos="0" relativeHeight="251669504" behindDoc="1" locked="0" layoutInCell="1" allowOverlap="1" wp14:anchorId="4DB6634E" wp14:editId="34BC7637">
          <wp:simplePos x="0" y="0"/>
          <wp:positionH relativeFrom="column">
            <wp:posOffset>1832610</wp:posOffset>
          </wp:positionH>
          <wp:positionV relativeFrom="paragraph">
            <wp:posOffset>45085</wp:posOffset>
          </wp:positionV>
          <wp:extent cx="2322830" cy="1073150"/>
          <wp:effectExtent l="0" t="0" r="1270" b="0"/>
          <wp:wrapTight wrapText="bothSides">
            <wp:wrapPolygon edited="0">
              <wp:start x="0" y="0"/>
              <wp:lineTo x="0" y="21089"/>
              <wp:lineTo x="21435" y="21089"/>
              <wp:lineTo x="21435" y="0"/>
              <wp:lineTo x="0" y="0"/>
            </wp:wrapPolygon>
          </wp:wrapTight>
          <wp:docPr id="2087193198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2830" cy="1073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6033F" w14:textId="5003C438" w:rsidR="004D64C2" w:rsidRDefault="001854FA" w:rsidP="002F2C05">
    <w:r>
      <w:rPr>
        <w:noProof/>
      </w:rPr>
      <w:drawing>
        <wp:anchor distT="0" distB="0" distL="114300" distR="114300" simplePos="0" relativeHeight="251659264" behindDoc="0" locked="0" layoutInCell="1" allowOverlap="1" wp14:anchorId="74080458" wp14:editId="27409478">
          <wp:simplePos x="0" y="0"/>
          <wp:positionH relativeFrom="column">
            <wp:posOffset>1974850</wp:posOffset>
          </wp:positionH>
          <wp:positionV relativeFrom="page">
            <wp:posOffset>440690</wp:posOffset>
          </wp:positionV>
          <wp:extent cx="2322195" cy="1069340"/>
          <wp:effectExtent l="0" t="0" r="1905" b="0"/>
          <wp:wrapNone/>
          <wp:docPr id="202869796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2195" cy="106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36754FD" w14:textId="77777777" w:rsidR="004D64C2" w:rsidRDefault="004D64C2" w:rsidP="00DC3A0D">
    <w:pPr>
      <w:jc w:val="right"/>
    </w:pPr>
  </w:p>
  <w:p w14:paraId="6E34443A" w14:textId="714314BA" w:rsidR="004D64C2" w:rsidRDefault="004D64C2" w:rsidP="00DC3A0D">
    <w:pPr>
      <w:jc w:val="right"/>
    </w:pPr>
  </w:p>
  <w:p w14:paraId="662A4880" w14:textId="77777777" w:rsidR="004D64C2" w:rsidRDefault="004D64C2" w:rsidP="00DC3A0D">
    <w:pPr>
      <w:jc w:val="right"/>
    </w:pPr>
  </w:p>
  <w:p w14:paraId="7F2C31D6" w14:textId="77777777" w:rsidR="004D64C2" w:rsidRDefault="004D64C2" w:rsidP="00DC3A0D">
    <w:pPr>
      <w:jc w:val="right"/>
    </w:pPr>
  </w:p>
  <w:p w14:paraId="5D80C8B0" w14:textId="1293ED50" w:rsidR="004D64C2" w:rsidRPr="002A2883" w:rsidRDefault="004D64C2" w:rsidP="00DC3A0D">
    <w:pPr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433"/>
    <w:rsid w:val="0003769E"/>
    <w:rsid w:val="000B4E0A"/>
    <w:rsid w:val="000E0A92"/>
    <w:rsid w:val="00110D55"/>
    <w:rsid w:val="00122CB8"/>
    <w:rsid w:val="0018007C"/>
    <w:rsid w:val="001854FA"/>
    <w:rsid w:val="001C3909"/>
    <w:rsid w:val="001E351D"/>
    <w:rsid w:val="00227083"/>
    <w:rsid w:val="002A4F5D"/>
    <w:rsid w:val="0033569B"/>
    <w:rsid w:val="00346834"/>
    <w:rsid w:val="00347368"/>
    <w:rsid w:val="00405C48"/>
    <w:rsid w:val="004576EF"/>
    <w:rsid w:val="004D64C2"/>
    <w:rsid w:val="00510EA0"/>
    <w:rsid w:val="0055269B"/>
    <w:rsid w:val="00561D3E"/>
    <w:rsid w:val="005739F2"/>
    <w:rsid w:val="005A591A"/>
    <w:rsid w:val="005A6903"/>
    <w:rsid w:val="005E0DD9"/>
    <w:rsid w:val="005F07E7"/>
    <w:rsid w:val="00714A08"/>
    <w:rsid w:val="00753986"/>
    <w:rsid w:val="007705F9"/>
    <w:rsid w:val="007D089A"/>
    <w:rsid w:val="008736C5"/>
    <w:rsid w:val="00881C51"/>
    <w:rsid w:val="008B164B"/>
    <w:rsid w:val="00917506"/>
    <w:rsid w:val="009D5B21"/>
    <w:rsid w:val="00A6297E"/>
    <w:rsid w:val="00B11A51"/>
    <w:rsid w:val="00B957CC"/>
    <w:rsid w:val="00BC2F29"/>
    <w:rsid w:val="00BD6BC1"/>
    <w:rsid w:val="00C502B2"/>
    <w:rsid w:val="00CA0E15"/>
    <w:rsid w:val="00CC4FB3"/>
    <w:rsid w:val="00CE40ED"/>
    <w:rsid w:val="00CF34A6"/>
    <w:rsid w:val="00DC4178"/>
    <w:rsid w:val="00E32532"/>
    <w:rsid w:val="00E96A2A"/>
    <w:rsid w:val="00EC6B4A"/>
    <w:rsid w:val="00EF1390"/>
    <w:rsid w:val="00F01088"/>
    <w:rsid w:val="00F2183A"/>
    <w:rsid w:val="00F85B8B"/>
    <w:rsid w:val="00F86C4F"/>
    <w:rsid w:val="00FB746C"/>
    <w:rsid w:val="00FD4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2E13DF"/>
  <w15:chartTrackingRefBased/>
  <w15:docId w15:val="{72AFDF69-CEF4-402E-9DF8-8959D2B20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kern w:val="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D4433"/>
    <w:pPr>
      <w:tabs>
        <w:tab w:val="right" w:pos="2381"/>
        <w:tab w:val="left" w:pos="2608"/>
        <w:tab w:val="right" w:pos="7598"/>
        <w:tab w:val="left" w:pos="7825"/>
      </w:tabs>
      <w:spacing w:line="240" w:lineRule="exact"/>
    </w:pPr>
    <w:rPr>
      <w:rFonts w:eastAsia="Times New Roman" w:cs="Times New Roman"/>
      <w:kern w:val="0"/>
      <w:sz w:val="18"/>
      <w:lang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qFormat/>
    <w:rsid w:val="00FD44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D44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D443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D443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D44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D4433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D4433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D4433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D4433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FD44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D44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D4433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D4433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D443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D443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D443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D443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D4433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D443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D44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D443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D443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D44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D443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D4433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D443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D44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D443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D4433"/>
    <w:rPr>
      <w:b/>
      <w:bCs/>
      <w:smallCaps/>
      <w:color w:val="0F4761" w:themeColor="accent1" w:themeShade="BF"/>
      <w:spacing w:val="5"/>
    </w:rPr>
  </w:style>
  <w:style w:type="paragraph" w:styleId="Textkrper">
    <w:name w:val="Body Text"/>
    <w:aliases w:val="Fließtext"/>
    <w:link w:val="TextkrperZchn"/>
    <w:rsid w:val="00FD4433"/>
    <w:pPr>
      <w:spacing w:line="260" w:lineRule="exact"/>
      <w:jc w:val="both"/>
    </w:pPr>
    <w:rPr>
      <w:rFonts w:eastAsia="Times New Roman" w:cs="Times-Roman"/>
      <w:color w:val="333333"/>
      <w:kern w:val="0"/>
      <w:sz w:val="19"/>
      <w:szCs w:val="24"/>
      <w:lang w:eastAsia="de-DE" w:bidi="de-DE"/>
      <w14:ligatures w14:val="none"/>
    </w:rPr>
  </w:style>
  <w:style w:type="character" w:customStyle="1" w:styleId="TextkrperZchn">
    <w:name w:val="Textkörper Zchn"/>
    <w:aliases w:val="Fließtext Zchn"/>
    <w:basedOn w:val="Absatz-Standardschriftart"/>
    <w:link w:val="Textkrper"/>
    <w:rsid w:val="00FD4433"/>
    <w:rPr>
      <w:rFonts w:eastAsia="Times New Roman" w:cs="Times-Roman"/>
      <w:color w:val="333333"/>
      <w:kern w:val="0"/>
      <w:sz w:val="19"/>
      <w:szCs w:val="24"/>
      <w:lang w:eastAsia="de-DE" w:bidi="de-DE"/>
      <w14:ligatures w14:val="none"/>
    </w:rPr>
  </w:style>
  <w:style w:type="paragraph" w:styleId="Fuzeile">
    <w:name w:val="footer"/>
    <w:basedOn w:val="Standard"/>
    <w:link w:val="FuzeileZchn"/>
    <w:semiHidden/>
    <w:rsid w:val="00FD4433"/>
    <w:pPr>
      <w:tabs>
        <w:tab w:val="clear" w:pos="2381"/>
        <w:tab w:val="clear" w:pos="2608"/>
        <w:tab w:val="clear" w:pos="7598"/>
        <w:tab w:val="clear" w:pos="7825"/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semiHidden/>
    <w:rsid w:val="00FD4433"/>
    <w:rPr>
      <w:rFonts w:eastAsia="Times New Roman" w:cs="Times New Roman"/>
      <w:kern w:val="0"/>
      <w:sz w:val="18"/>
      <w:lang w:eastAsia="de-DE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FD4433"/>
    <w:pPr>
      <w:tabs>
        <w:tab w:val="clear" w:pos="2381"/>
        <w:tab w:val="clear" w:pos="2608"/>
        <w:tab w:val="clear" w:pos="7598"/>
        <w:tab w:val="clear" w:pos="7825"/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D4433"/>
    <w:rPr>
      <w:rFonts w:eastAsia="Times New Roman" w:cs="Times New Roman"/>
      <w:kern w:val="0"/>
      <w:sz w:val="18"/>
      <w:lang w:eastAsia="de-DE"/>
      <w14:ligatures w14:val="none"/>
    </w:rPr>
  </w:style>
  <w:style w:type="character" w:styleId="Fett">
    <w:name w:val="Strong"/>
    <w:basedOn w:val="Absatz-Standardschriftart"/>
    <w:uiPriority w:val="22"/>
    <w:qFormat/>
    <w:rsid w:val="00C502B2"/>
    <w:rPr>
      <w:b/>
      <w:bCs/>
    </w:rPr>
  </w:style>
  <w:style w:type="character" w:styleId="Hervorhebung">
    <w:name w:val="Emphasis"/>
    <w:basedOn w:val="Absatz-Standardschriftart"/>
    <w:uiPriority w:val="20"/>
    <w:qFormat/>
    <w:rsid w:val="00C502B2"/>
    <w:rPr>
      <w:i/>
      <w:iCs/>
    </w:rPr>
  </w:style>
  <w:style w:type="paragraph" w:styleId="StandardWeb">
    <w:name w:val="Normal (Web)"/>
    <w:basedOn w:val="Standard"/>
    <w:uiPriority w:val="99"/>
    <w:semiHidden/>
    <w:unhideWhenUsed/>
    <w:rsid w:val="009D5B21"/>
    <w:pPr>
      <w:tabs>
        <w:tab w:val="clear" w:pos="2381"/>
        <w:tab w:val="clear" w:pos="2608"/>
        <w:tab w:val="clear" w:pos="7598"/>
        <w:tab w:val="clear" w:pos="7825"/>
      </w:tabs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8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9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1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0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9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790563-378D-4BE2-A483-E732F1C67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Hellrigl, Elisa</dc:creator>
  <cp:keywords/>
  <dc:description/>
  <cp:lastModifiedBy>Hofer, Brigitte</cp:lastModifiedBy>
  <cp:revision>3</cp:revision>
  <cp:lastPrinted>2025-11-18T10:49:00Z</cp:lastPrinted>
  <dcterms:created xsi:type="dcterms:W3CDTF">2025-12-05T15:21:00Z</dcterms:created>
  <dcterms:modified xsi:type="dcterms:W3CDTF">2025-12-09T08:28:00Z</dcterms:modified>
</cp:coreProperties>
</file>